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EF3" w:rsidRPr="005D655E" w:rsidRDefault="00486EF3" w:rsidP="00486EF3">
      <w:pPr>
        <w:rPr>
          <w:b/>
          <w:sz w:val="28"/>
          <w:szCs w:val="28"/>
        </w:rPr>
      </w:pPr>
      <w:r w:rsidRPr="005D655E"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</w:rPr>
        <w:t>10</w:t>
      </w:r>
      <w:r w:rsidRPr="005D655E">
        <w:rPr>
          <w:b/>
          <w:sz w:val="28"/>
          <w:szCs w:val="28"/>
        </w:rPr>
        <w:t>. Типы загрязнения поверхностных и подземных вод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</w:p>
    <w:p w:rsidR="00486EF3" w:rsidRPr="005D655E" w:rsidRDefault="00486EF3" w:rsidP="00486EF3">
      <w:pPr>
        <w:jc w:val="both"/>
        <w:rPr>
          <w:sz w:val="28"/>
          <w:szCs w:val="28"/>
        </w:rPr>
      </w:pP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>Под загрязнением водных ресурсов понимают любые изменения физических, химических и биологических свойств воды в водоемах в связи со сбрасыванием в них жидких, твердых и газообразных веществ, которые причиняют или могут создать неудобства, делая воду данных водоемов опасной для использования, нанося ущерб народному хозяйству, здоровью и безопасности населения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>Загрязнение поверхностных и подземных вод можно распределить на такие типы: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>механическое - повышение содержания механических примесей, свойственное в основном поверхностным видам загрязнений;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>химическое - наличие в воде органических и неорганических веществ токсического и нетоксического действия;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>бактериальное и биологическое - наличие в воде разнообразных патогенных микроорганизмов, грибов и мелких водорослей;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>радиоактивное - присутствие радиоактивных веществ в поверхностных или подземных водах;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proofErr w:type="gramStart"/>
      <w:r w:rsidRPr="005D655E">
        <w:rPr>
          <w:sz w:val="28"/>
          <w:szCs w:val="28"/>
        </w:rPr>
        <w:t>тепловое</w:t>
      </w:r>
      <w:proofErr w:type="gramEnd"/>
      <w:r w:rsidRPr="005D655E">
        <w:rPr>
          <w:sz w:val="28"/>
          <w:szCs w:val="28"/>
        </w:rPr>
        <w:t xml:space="preserve"> - выпуск в водоемы подогретых вод тепловых и атомных ЭС.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 xml:space="preserve">Основными источниками загрязнения и засорения водоемов является недостаточно очищенные сточные воды промышленных и коммунальных предприятий, крупных животноводческих комплексов, отходы производства при разработке рудных ископаемых; воды шахт, рудников, обработке и сплаве лесоматериалов; сбросы водного и железнодорожного транспорта; отходы первичной обработки льна, пестициды и т.д. </w:t>
      </w:r>
      <w:proofErr w:type="gramStart"/>
      <w:r w:rsidRPr="005D655E">
        <w:rPr>
          <w:sz w:val="28"/>
          <w:szCs w:val="28"/>
        </w:rPr>
        <w:t>Загрязняющие вещества, попадая в природные водоемы, приводят к качественным изменениям воды, которые в основном проявляются в изменении физических свойств воды, в частности, появление неприятных запахов, привкусов и т.д.; в изменении химического состава воды, в частности, появление в ней вредных веществ, в наличии плавающих веществ на поверхности воды и откладывании их на дне водоемов.</w:t>
      </w:r>
      <w:proofErr w:type="gramEnd"/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>Производственные сточные воды загрязнены в основном отходами и выбросами производства. Количественный и качественный состав их разнообразен и зависит от отрасли промышленности, ее технологических процессов; их делят на две основные группы: содержащие неорганические примеси, в т.ч. и токсические, и содержащие яды.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>К первой группе относятся сточные воды содовых, сульфатных, азотно-туковых заводов, обогатительных фабрик свинцовых, цинковых, никелевых руд и т.д., в которых содержатся кислоты, щелочи, ионы тяжелых металлов и др. Сточные воды этой группы в основном изменяют физические свойства воды.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 xml:space="preserve">Сточные воды второй группы сбрасывают нефтеперерабатывающие, нефтехимические заводы, предприятия органического синтеза, коксохимические и др. В стоках содержатся разные нефтепродукты, аммиак, </w:t>
      </w:r>
      <w:r w:rsidRPr="005D655E">
        <w:rPr>
          <w:sz w:val="28"/>
          <w:szCs w:val="28"/>
        </w:rPr>
        <w:lastRenderedPageBreak/>
        <w:t>альдегиды, смолы, фенолы и другие вредные вещества. Вредоносное действие сточных вод этой группы заключается главным образом в окислительных процессах, вследствие которых уменьшается содержание в воде кислорода, увеличивается биохимическая потребность в нем, ухудшаются органолептические показатели воды.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 xml:space="preserve">Нефть и нефтепродукты на современном этапе являются основными загрязнителями внутренних водоемов, вод и морей, Мирового океана. Попадая в водоемы, они создают разные формы загрязнения: плавающую на воде нефтяную пленку, растворенные или </w:t>
      </w:r>
      <w:proofErr w:type="spellStart"/>
      <w:r w:rsidRPr="005D655E">
        <w:rPr>
          <w:sz w:val="28"/>
          <w:szCs w:val="28"/>
        </w:rPr>
        <w:t>эмульгированные</w:t>
      </w:r>
      <w:proofErr w:type="spellEnd"/>
      <w:r w:rsidRPr="005D655E">
        <w:rPr>
          <w:sz w:val="28"/>
          <w:szCs w:val="28"/>
        </w:rPr>
        <w:t xml:space="preserve"> в воде. Нефтепродукты, осевшие на дно тяжелые фракции и т.д. При этом изменяется запах, вкус, окраска, поверхностное натяжение, вязкость воды, уменьшается кол-во кислорода, появляются вредные органические вещества, вода приобретает токсические свойства и представляет угрозу не только для человека. 12 г. нефти делают непригодной для употребления тонну воды.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>Довольно вредным загрязнителем промышленных вод является фенол. Он содержится в сточных водах многих нефтехимических предприятий. При этом резко снижаются биологические процессы водоемов, процесс их самоочищения, вода приобретает специфический запах карболки.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  <w:r w:rsidRPr="005D655E">
        <w:rPr>
          <w:sz w:val="28"/>
          <w:szCs w:val="28"/>
        </w:rPr>
        <w:t>На жизнь населения водоемов пагубно влияют сточные воды целлюлозно-бумажной промышленности. Окисление древесной массы сопровождается поглощением значительного количества кислорода, что приводит к гибели икры, мальков и взрослых рыб. Волокна и другие нерастворимые вещества засоряют воду и ухудшают ее физико-химические свойства. На рыбах и на их корме - беспозвоночных - неблагоприятно отражаются молевые сплавы. Из гниющей древесины и коры выделяются в воду различные дубильные вещества. Смола и другие экстрактивные продукты разлагаются и поглощают много кислорода, вызывая гибель рыбы, особенно молоди и икры. Кроме того, молевые сплавы сильно засоряют реки, а топляк нередко полностью забивает их дно, лишая рыб нерестилищ и кормовых мест.</w:t>
      </w:r>
    </w:p>
    <w:p w:rsidR="00486EF3" w:rsidRPr="005D655E" w:rsidRDefault="00486EF3" w:rsidP="00486EF3">
      <w:pPr>
        <w:jc w:val="both"/>
        <w:rPr>
          <w:sz w:val="28"/>
          <w:szCs w:val="28"/>
        </w:rPr>
      </w:pPr>
    </w:p>
    <w:p w:rsidR="00486EF3" w:rsidRPr="005D655E" w:rsidRDefault="00486EF3" w:rsidP="00486EF3">
      <w:pPr>
        <w:jc w:val="both"/>
        <w:rPr>
          <w:sz w:val="28"/>
          <w:szCs w:val="28"/>
        </w:rPr>
      </w:pPr>
    </w:p>
    <w:p w:rsidR="00486EF3" w:rsidRDefault="00486EF3" w:rsidP="00486EF3">
      <w:pPr>
        <w:ind w:firstLine="709"/>
        <w:rPr>
          <w:b/>
          <w:color w:val="FF0000"/>
          <w:sz w:val="28"/>
          <w:szCs w:val="28"/>
        </w:rPr>
      </w:pPr>
    </w:p>
    <w:p w:rsidR="00486EF3" w:rsidRPr="00A44136" w:rsidRDefault="00486EF3" w:rsidP="00486EF3">
      <w:pPr>
        <w:ind w:firstLine="709"/>
        <w:rPr>
          <w:color w:val="FF0000"/>
          <w:sz w:val="28"/>
          <w:szCs w:val="28"/>
        </w:rPr>
      </w:pPr>
      <w:r w:rsidRPr="005D655E"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</w:rPr>
        <w:t xml:space="preserve">11. </w:t>
      </w:r>
      <w:r w:rsidRPr="002E411B">
        <w:rPr>
          <w:b/>
          <w:sz w:val="28"/>
          <w:szCs w:val="28"/>
        </w:rPr>
        <w:t>Основные потребители воды в горном деле</w:t>
      </w:r>
    </w:p>
    <w:p w:rsidR="00486EF3" w:rsidRPr="00A44136" w:rsidRDefault="00486EF3" w:rsidP="00486EF3">
      <w:pPr>
        <w:shd w:val="clear" w:color="auto" w:fill="FFFFFF"/>
        <w:ind w:firstLine="709"/>
        <w:rPr>
          <w:color w:val="FF0000"/>
          <w:sz w:val="28"/>
          <w:szCs w:val="28"/>
        </w:rPr>
      </w:pPr>
    </w:p>
    <w:p w:rsidR="00486EF3" w:rsidRPr="007C3225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Водопотребление при добыче и переработке полезных ископаемых обычно связано с хозяйственно-бытовыми и коммунальными нуждами, производственными и техническими, а также с пожаротушением. Для этого используют системы водоснабжения, в состав которых входят водозаборные сооружения, насосные станции, станции очистки и подготовки воды, магистральные или разводящие трубопроводы или каналы, резервуары и водонапорные башни, а также вспомогательные сооружения: лаборатории, склады и др.</w:t>
      </w:r>
    </w:p>
    <w:p w:rsidR="00486EF3" w:rsidRPr="007C3225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В соответствии с видами водопотребления системы водоснабжения разделяются </w:t>
      </w:r>
      <w:proofErr w:type="gramStart"/>
      <w:r w:rsidRPr="007C3225">
        <w:rPr>
          <w:sz w:val="28"/>
          <w:szCs w:val="28"/>
        </w:rPr>
        <w:t>на</w:t>
      </w:r>
      <w:proofErr w:type="gramEnd"/>
      <w:r w:rsidRPr="007C3225">
        <w:rPr>
          <w:sz w:val="28"/>
          <w:szCs w:val="28"/>
        </w:rPr>
        <w:t xml:space="preserve"> хозяйственно-питьевые, технические (производственные) и противопожарные. Они могут быть как раздельными, так и совмещенными, </w:t>
      </w:r>
      <w:r w:rsidRPr="007C3225">
        <w:rPr>
          <w:sz w:val="28"/>
          <w:szCs w:val="28"/>
        </w:rPr>
        <w:lastRenderedPageBreak/>
        <w:t>по способу подачи воды - самотечными, с механической подачей и зонными, а по способу ее использования - прямоточными, оборотными, с повторным использованием.</w:t>
      </w:r>
    </w:p>
    <w:p w:rsidR="00486EF3" w:rsidRPr="007C3225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В прямоточных системах вся забираемая вода задействована в технологических или других процессах однократно, после чего передается на очистку и сброс. В оборотных системах предусматривается многократное использование воды без сброса ее в природные водные объекты, но каждый цикл использования должен предусматривать при необходимости очистку (кондиционирование). Для компенсации безвозвратных потерь производится постоянная или периодическая подпитка систем оборотного водоснабжения. Повторно-последовательное использование воды предусматривает несколько технологических процессов, а затем очистку воды и сброс.</w:t>
      </w:r>
    </w:p>
    <w:p w:rsidR="00486EF3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Основные направления совершенствования водопотребления горнодобывающих предприятий - сокращение потребления воды питьевого качества из рек, озер и городского водопровода, а также расширение использования шахтных и карьерных вод для хозяйственно-бытовых и технических нужд. Для этого проводится детальный анализ работы горного предприятия и разрабатывается ситуационный план (графический документ) расположения водных объектов, инженерных сооружений и устройств по использованию и охране водных ресурсов, на котором показано расположение на местности всех водных объектов, линий водопотребления и водоотведения, водозаборов и других сооружений.</w:t>
      </w:r>
    </w:p>
    <w:p w:rsidR="00486EF3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86EF3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86EF3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86EF3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86EF3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86EF3" w:rsidRPr="007C3225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86EF3" w:rsidRDefault="00486EF3" w:rsidP="00486EF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552575" cy="15240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EF3" w:rsidRPr="007C3225" w:rsidRDefault="00486EF3" w:rsidP="00486EF3">
      <w:pPr>
        <w:ind w:firstLine="709"/>
        <w:rPr>
          <w:sz w:val="28"/>
          <w:szCs w:val="28"/>
        </w:rPr>
      </w:pPr>
    </w:p>
    <w:p w:rsidR="00486EF3" w:rsidRDefault="00486EF3" w:rsidP="00486EF3">
      <w:pPr>
        <w:shd w:val="clear" w:color="auto" w:fill="FFFFFF"/>
        <w:ind w:firstLine="709"/>
        <w:rPr>
          <w:sz w:val="28"/>
          <w:szCs w:val="28"/>
        </w:rPr>
      </w:pPr>
      <w:r w:rsidRPr="007C3225">
        <w:rPr>
          <w:b/>
          <w:sz w:val="28"/>
          <w:szCs w:val="28"/>
        </w:rPr>
        <w:t>Рис. 1.</w:t>
      </w:r>
      <w:r w:rsidRPr="007C3225">
        <w:rPr>
          <w:sz w:val="28"/>
          <w:szCs w:val="28"/>
        </w:rPr>
        <w:t xml:space="preserve"> Ситуационный план:</w:t>
      </w:r>
      <w:r>
        <w:rPr>
          <w:sz w:val="28"/>
          <w:szCs w:val="28"/>
        </w:rPr>
        <w:t xml:space="preserve"> </w:t>
      </w:r>
      <w:r w:rsidRPr="007C3225">
        <w:rPr>
          <w:sz w:val="28"/>
          <w:szCs w:val="28"/>
        </w:rPr>
        <w:t>1 -</w:t>
      </w:r>
      <w:r>
        <w:rPr>
          <w:sz w:val="28"/>
          <w:szCs w:val="28"/>
        </w:rPr>
        <w:t xml:space="preserve"> </w:t>
      </w:r>
      <w:r w:rsidRPr="007C3225">
        <w:rPr>
          <w:sz w:val="28"/>
          <w:szCs w:val="28"/>
        </w:rPr>
        <w:t xml:space="preserve">рудник; 2 - обогатительная фабрика; 3 - пульповод; 4 – очистные сооружения шахтных вод; 5 - очистные сооружения сточных вод </w:t>
      </w:r>
      <w:proofErr w:type="spellStart"/>
      <w:r w:rsidRPr="007C3225">
        <w:rPr>
          <w:sz w:val="28"/>
          <w:szCs w:val="28"/>
        </w:rPr>
        <w:t>водообогатительной</w:t>
      </w:r>
      <w:proofErr w:type="spellEnd"/>
      <w:r w:rsidRPr="007C3225">
        <w:rPr>
          <w:sz w:val="28"/>
          <w:szCs w:val="28"/>
        </w:rPr>
        <w:t xml:space="preserve"> фабрики; 6 - отстойник; 7 </w:t>
      </w:r>
      <w:r>
        <w:rPr>
          <w:sz w:val="28"/>
          <w:szCs w:val="28"/>
        </w:rPr>
        <w:t>–</w:t>
      </w:r>
      <w:r w:rsidRPr="007C3225">
        <w:rPr>
          <w:sz w:val="28"/>
          <w:szCs w:val="28"/>
        </w:rPr>
        <w:t xml:space="preserve"> поселок</w:t>
      </w:r>
    </w:p>
    <w:p w:rsidR="00486EF3" w:rsidRPr="007C3225" w:rsidRDefault="00486EF3" w:rsidP="00486EF3">
      <w:pPr>
        <w:shd w:val="clear" w:color="auto" w:fill="FFFFFF"/>
        <w:ind w:firstLine="709"/>
        <w:rPr>
          <w:sz w:val="28"/>
          <w:szCs w:val="28"/>
        </w:rPr>
      </w:pPr>
    </w:p>
    <w:p w:rsidR="00486EF3" w:rsidRPr="007C3225" w:rsidRDefault="00486EF3" w:rsidP="00486EF3">
      <w:pPr>
        <w:shd w:val="clear" w:color="auto" w:fill="FFFFFF"/>
        <w:ind w:firstLine="709"/>
        <w:rPr>
          <w:sz w:val="28"/>
          <w:szCs w:val="28"/>
        </w:rPr>
      </w:pPr>
      <w:proofErr w:type="gramStart"/>
      <w:r w:rsidRPr="007C3225">
        <w:rPr>
          <w:sz w:val="28"/>
          <w:szCs w:val="28"/>
        </w:rPr>
        <w:t>Один из наиболее важных графических документов, по которому можно судить об эффективности использования водных ресурсов на предприятии, - схема водопотребления и водоотведения - включает в себя следующие основные элементы:</w:t>
      </w:r>
      <w:proofErr w:type="gramEnd"/>
    </w:p>
    <w:p w:rsidR="00486EF3" w:rsidRPr="007C3225" w:rsidRDefault="00486EF3" w:rsidP="00486EF3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lastRenderedPageBreak/>
        <w:t>откачку подземных вод при разработке месторождения;</w:t>
      </w:r>
    </w:p>
    <w:p w:rsidR="00486EF3" w:rsidRPr="007C3225" w:rsidRDefault="00486EF3" w:rsidP="00486EF3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истощение запасов поверхностных и подземных вод при их дренировании;</w:t>
      </w:r>
    </w:p>
    <w:p w:rsidR="00486EF3" w:rsidRPr="007C3225" w:rsidRDefault="00486EF3" w:rsidP="00486EF3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использование откачиваемой воды самим предприятием;</w:t>
      </w:r>
    </w:p>
    <w:p w:rsidR="00486EF3" w:rsidRPr="007C3225" w:rsidRDefault="00486EF3" w:rsidP="00486EF3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увеличение запасов поверхностных и подземных вод в результате сброса отработанных вод;</w:t>
      </w:r>
    </w:p>
    <w:p w:rsidR="00486EF3" w:rsidRPr="007C3225" w:rsidRDefault="00486EF3" w:rsidP="00486EF3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загрязнение природных вод;</w:t>
      </w:r>
    </w:p>
    <w:p w:rsidR="00486EF3" w:rsidRPr="007C3225" w:rsidRDefault="00486EF3" w:rsidP="00486EF3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удовлетворение потребностей горного предприятия в технической и пресной воде за счет водоснабжения извне или передачу воды другим откачку подземных вод при разработке месторождения;</w:t>
      </w:r>
    </w:p>
    <w:p w:rsidR="00486EF3" w:rsidRPr="007C3225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Для более детального учета водных ресурсов составляются балансовые схемы, где для каждого участка указаны количество и химический состав протекающей воды, а также воды, потерянной для отдельных технологических агрегатов, звеньев и предприятия в целом. Данные из балансовых схем помещают по операциям в таблицу водного баланса, которая позволяет увидеть, в каких звеньях водные потери максимальны и где можно </w:t>
      </w:r>
      <w:proofErr w:type="gramStart"/>
      <w:r w:rsidRPr="007C3225">
        <w:rPr>
          <w:sz w:val="28"/>
          <w:szCs w:val="28"/>
        </w:rPr>
        <w:t>повысить</w:t>
      </w:r>
      <w:proofErr w:type="gramEnd"/>
      <w:r w:rsidRPr="007C3225">
        <w:rPr>
          <w:sz w:val="28"/>
          <w:szCs w:val="28"/>
        </w:rPr>
        <w:t xml:space="preserve"> эффективность использования водных ресурсов.</w:t>
      </w:r>
    </w:p>
    <w:p w:rsidR="00486EF3" w:rsidRPr="007C3225" w:rsidRDefault="00486EF3" w:rsidP="00486EF3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На горных предприятиях основные </w:t>
      </w:r>
      <w:proofErr w:type="spellStart"/>
      <w:r w:rsidRPr="007C3225">
        <w:rPr>
          <w:sz w:val="28"/>
          <w:szCs w:val="28"/>
        </w:rPr>
        <w:t>водопотребляющие</w:t>
      </w:r>
      <w:proofErr w:type="spellEnd"/>
      <w:r w:rsidRPr="007C3225">
        <w:rPr>
          <w:sz w:val="28"/>
          <w:szCs w:val="28"/>
        </w:rPr>
        <w:t xml:space="preserve"> про</w:t>
      </w:r>
      <w:r>
        <w:rPr>
          <w:sz w:val="28"/>
          <w:szCs w:val="28"/>
        </w:rPr>
        <w:t>цессы организованы по</w:t>
      </w:r>
      <w:r w:rsidRPr="007C3225">
        <w:rPr>
          <w:sz w:val="28"/>
          <w:szCs w:val="28"/>
        </w:rPr>
        <w:t xml:space="preserve"> оборотной системе водоснабжения, на пополнение которой используют карьерные, шахтные и дренажные воды. При этом добыча открытым способом обеспечивает 67 % оборотного водоснабжения, подземным (механическим) - 48 %, подземным (гидравлическим) - 94 %, обогащение (от общего водопотребления) - 92 %.</w:t>
      </w:r>
    </w:p>
    <w:p w:rsidR="00486EF3" w:rsidRDefault="00486EF3" w:rsidP="00486EF3">
      <w:pPr>
        <w:pStyle w:val="6"/>
        <w:spacing w:before="0" w:after="0"/>
        <w:rPr>
          <w:sz w:val="28"/>
          <w:szCs w:val="28"/>
        </w:rPr>
      </w:pPr>
      <w:bookmarkStart w:id="0" w:name="_Toc183436371"/>
    </w:p>
    <w:bookmarkEnd w:id="0"/>
    <w:p w:rsidR="005F2F68" w:rsidRDefault="005F2F68"/>
    <w:sectPr w:rsidR="005F2F68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E8247E"/>
    <w:multiLevelType w:val="hybridMultilevel"/>
    <w:tmpl w:val="660C300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6EF3"/>
    <w:rsid w:val="00486EF3"/>
    <w:rsid w:val="005F2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E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486EF3"/>
    <w:pPr>
      <w:spacing w:before="240" w:after="60" w:line="360" w:lineRule="auto"/>
      <w:jc w:val="both"/>
      <w:outlineLvl w:val="5"/>
    </w:pPr>
    <w:rPr>
      <w:rFonts w:eastAsia="SimSun"/>
      <w:b/>
      <w:bCs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486EF3"/>
    <w:rPr>
      <w:rFonts w:ascii="Times New Roman" w:eastAsia="SimSun" w:hAnsi="Times New Roman" w:cs="Times New Roman"/>
      <w:b/>
      <w:bCs/>
      <w:lang w:eastAsia="zh-CN"/>
    </w:rPr>
  </w:style>
  <w:style w:type="paragraph" w:styleId="a3">
    <w:name w:val="Balloon Text"/>
    <w:basedOn w:val="a"/>
    <w:link w:val="a4"/>
    <w:uiPriority w:val="99"/>
    <w:semiHidden/>
    <w:unhideWhenUsed/>
    <w:rsid w:val="00486E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EF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1249</Words>
  <Characters>7123</Characters>
  <Application>Microsoft Office Word</Application>
  <DocSecurity>0</DocSecurity>
  <Lines>59</Lines>
  <Paragraphs>16</Paragraphs>
  <ScaleCrop>false</ScaleCrop>
  <Company/>
  <LinksUpToDate>false</LinksUpToDate>
  <CharactersWithSpaces>8356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2020-09-16T06:27:00Z</dcterms:created>
  <dcterms:modified xsi:type="dcterms:W3CDTF">2020-09-16T06:28:00Z</dcterms:modified>
</cp:coreProperties>
</file>